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 xml:space="preserve">(используется в случае, когда Поставщик и поручитель являются организациями 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>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пределах,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5F5B2C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>рублей 00 копеек.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F5B2C">
        <w:rPr>
          <w:rFonts w:ascii="Times New Roman" w:hAnsi="Times New Roman"/>
          <w:sz w:val="24"/>
          <w:szCs w:val="24"/>
        </w:rPr>
        <w:t>дств с р</w:t>
      </w:r>
      <w:proofErr w:type="gramEnd"/>
      <w:r w:rsidRPr="005F5B2C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5F5B2C" w:rsidRDefault="00BD428C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r w:rsidR="00A9348E" w:rsidRPr="005F5B2C">
        <w:rPr>
          <w:rFonts w:ascii="Times New Roman" w:hAnsi="Times New Roman"/>
          <w:sz w:val="24"/>
          <w:szCs w:val="24"/>
        </w:rPr>
        <w:t>АО «НИАЭП» (ОРГН 075260029240, ИНН 5260214123) в случае перехода права требования по Договору поставки от Кредитора к новому кредитору</w:t>
      </w:r>
      <w:r w:rsidRPr="005F5B2C">
        <w:rPr>
          <w:rFonts w:ascii="Times New Roman" w:hAnsi="Times New Roman"/>
          <w:sz w:val="24"/>
          <w:szCs w:val="24"/>
        </w:rPr>
        <w:t xml:space="preserve"> </w:t>
      </w:r>
      <w:r w:rsidR="00A9348E" w:rsidRPr="005F5B2C">
        <w:rPr>
          <w:rFonts w:ascii="Times New Roman" w:hAnsi="Times New Roman"/>
          <w:sz w:val="24"/>
          <w:szCs w:val="24"/>
        </w:rPr>
        <w:t>АО «НИАЭП» в соответс</w:t>
      </w:r>
      <w:r w:rsidRPr="005F5B2C"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A9348E" w:rsidRPr="005F5B2C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BD428C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A9348E" w:rsidRPr="005F5B2C">
        <w:rPr>
          <w:rFonts w:ascii="Times New Roman" w:hAnsi="Times New Roman"/>
          <w:sz w:val="24"/>
          <w:szCs w:val="24"/>
        </w:rPr>
        <w:t>АО «НИАЭП» (ОРГН 075260029240, ИНН 5260214123), без предварительного письменного согласия</w:t>
      </w:r>
      <w:r w:rsidRPr="005F5B2C"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A9348E" w:rsidRPr="005F5B2C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5F5B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B61" w:rsidTr="00457B61">
        <w:tc>
          <w:tcPr>
            <w:tcW w:w="4928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5F5B2C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5F5B2C">
      <w:pPr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="00E56BB3">
        <w:rPr>
          <w:rFonts w:ascii="Times New Roman" w:hAnsi="Times New Roman"/>
          <w:sz w:val="24"/>
          <w:szCs w:val="24"/>
        </w:rPr>
        <w:t>000</w:t>
      </w:r>
      <w:r w:rsidRPr="005F5B2C">
        <w:rPr>
          <w:rFonts w:ascii="Times New Roman" w:hAnsi="Times New Roman"/>
          <w:sz w:val="24"/>
          <w:szCs w:val="24"/>
        </w:rPr>
        <w:t>,00 (Одна тысяча)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</w:r>
      <w:proofErr w:type="gramStart"/>
      <w:r w:rsidRPr="005F5B2C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случае </w:t>
      </w:r>
      <w:proofErr w:type="spellStart"/>
      <w:r w:rsid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E04D8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F5B2C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DE04D8">
      <w:pPr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E04D8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</w:t>
      </w:r>
      <w:proofErr w:type="gramStart"/>
      <w:r w:rsidRPr="00DE04D8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E04D8">
        <w:rPr>
          <w:rFonts w:ascii="Times New Roman" w:hAnsi="Times New Roman"/>
          <w:sz w:val="24"/>
          <w:szCs w:val="24"/>
        </w:rPr>
        <w:t>с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</w:r>
      <w:proofErr w:type="gramStart"/>
      <w:r w:rsidRPr="00DE04D8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 xml:space="preserve">В случае </w:t>
      </w:r>
      <w:proofErr w:type="spellStart"/>
      <w:r w:rsidRP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DE04D8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DE04D8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995" w:rsidRDefault="00AA5995" w:rsidP="00E64E14">
      <w:r>
        <w:separator/>
      </w:r>
    </w:p>
  </w:endnote>
  <w:endnote w:type="continuationSeparator" w:id="0">
    <w:p w:rsidR="00AA5995" w:rsidRDefault="00AA5995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995" w:rsidRDefault="00AA5995" w:rsidP="00E64E14">
      <w:r>
        <w:separator/>
      </w:r>
    </w:p>
  </w:footnote>
  <w:footnote w:type="continuationSeparator" w:id="0">
    <w:p w:rsidR="00AA5995" w:rsidRDefault="00AA5995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155C71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E56BB3">
      <w:rPr>
        <w:noProof/>
      </w:rPr>
      <w:t>6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5C7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6BB3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7DB1A-29E0-4CF1-B5A4-3BEA566F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1791</Words>
  <Characters>13114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6691</cp:lastModifiedBy>
  <cp:revision>13</cp:revision>
  <dcterms:created xsi:type="dcterms:W3CDTF">2014-07-15T11:37:00Z</dcterms:created>
  <dcterms:modified xsi:type="dcterms:W3CDTF">2015-01-27T14:47:00Z</dcterms:modified>
</cp:coreProperties>
</file>